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55EF" w14:textId="3B5F7177" w:rsidR="006948F8" w:rsidRPr="00B661EA" w:rsidRDefault="00B661EA" w:rsidP="00B661EA">
      <w:pPr>
        <w:rPr>
          <w:b/>
          <w:bCs/>
        </w:rPr>
      </w:pPr>
      <w:r w:rsidRPr="00B661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0BFE4" wp14:editId="0B129DE7">
                <wp:simplePos x="0" y="0"/>
                <wp:positionH relativeFrom="column">
                  <wp:posOffset>4467225</wp:posOffset>
                </wp:positionH>
                <wp:positionV relativeFrom="paragraph">
                  <wp:posOffset>333375</wp:posOffset>
                </wp:positionV>
                <wp:extent cx="533400" cy="428625"/>
                <wp:effectExtent l="19050" t="0" r="38100" b="47625"/>
                <wp:wrapNone/>
                <wp:docPr id="2" name="Καρδιά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E693E" id="Καρδιά 2" o:spid="_x0000_s1026" style="position:absolute;margin-left:351.75pt;margin-top:26.25pt;width:42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" path="m266700,107156v111125,-250031,544513,,,321469c-277813,107156,155575,-142875,266700,107156xe" fillcolor="white [3201]" strokecolor="#70ad47 [3209]" strokeweight="1pt">
                <v:stroke joinstyle="miter"/>
                <v:path arrowok="t" o:connecttype="custom" o:connectlocs="266700,107156;266700,428625;266700,107156" o:connectangles="0,0,0"/>
              </v:shape>
            </w:pict>
          </mc:Fallback>
        </mc:AlternateContent>
      </w:r>
      <w:r w:rsidRPr="00B661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147B" wp14:editId="0C6DD570">
                <wp:simplePos x="0" y="0"/>
                <wp:positionH relativeFrom="column">
                  <wp:posOffset>3629025</wp:posOffset>
                </wp:positionH>
                <wp:positionV relativeFrom="paragraph">
                  <wp:posOffset>-142875</wp:posOffset>
                </wp:positionV>
                <wp:extent cx="838200" cy="685800"/>
                <wp:effectExtent l="19050" t="0" r="38100" b="38100"/>
                <wp:wrapNone/>
                <wp:docPr id="1" name="Καρδι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85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63789" id="Καρδιά 1" o:spid="_x0000_s1026" style="position:absolute;margin-left:285.75pt;margin-top:-11.25pt;width:6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" path="m419100,171450v174625,-400050,855663,,,514350c-436562,171450,244475,-228600,419100,171450xe" fillcolor="white [3201]" strokecolor="#70ad47 [3209]" strokeweight="1pt">
                <v:stroke joinstyle="miter"/>
                <v:path arrowok="t" o:connecttype="custom" o:connectlocs="419100,171450;419100,685800;419100,171450" o:connectangles="0,0,0"/>
              </v:shape>
            </w:pict>
          </mc:Fallback>
        </mc:AlternateContent>
      </w:r>
      <w:r w:rsidR="006948F8" w:rsidRPr="00B661EA">
        <w:rPr>
          <w:b/>
          <w:bCs/>
        </w:rPr>
        <w:t>ΜΑΘΗΜΑΤΙΚΑ Ε΄ΤΑΞΗ</w:t>
      </w:r>
      <w:r w:rsidRPr="00B661EA">
        <w:rPr>
          <w:b/>
          <w:bCs/>
        </w:rPr>
        <w:t xml:space="preserve">Σ                                   </w:t>
      </w:r>
    </w:p>
    <w:p w14:paraId="06C60D84" w14:textId="770135D9" w:rsidR="00B661EA" w:rsidRPr="00B661EA" w:rsidRDefault="006948F8" w:rsidP="00B661EA">
      <w:pPr>
        <w:rPr>
          <w:b/>
          <w:bCs/>
        </w:rPr>
      </w:pPr>
      <w:r w:rsidRPr="00B661EA">
        <w:rPr>
          <w:b/>
          <w:bCs/>
        </w:rPr>
        <w:t>ΕΠΑΝΑΛΗΠΤΙΚΕΣ ΑΣΚΗΣΕΙΣ</w:t>
      </w:r>
      <w:r w:rsidR="00B661EA" w:rsidRPr="00B661EA">
        <w:rPr>
          <w:b/>
          <w:bCs/>
        </w:rPr>
        <w:t xml:space="preserve">                  </w:t>
      </w:r>
    </w:p>
    <w:p w14:paraId="64DA3D0A" w14:textId="02706FBA" w:rsidR="006948F8" w:rsidRPr="00B661EA" w:rsidRDefault="006948F8" w:rsidP="00BF5083">
      <w:pPr>
        <w:rPr>
          <w:b/>
          <w:bCs/>
        </w:rPr>
      </w:pPr>
      <w:r w:rsidRPr="00B661EA">
        <w:rPr>
          <w:b/>
          <w:bCs/>
        </w:rPr>
        <w:t>ΟΝΟΜΑ:……………………………</w:t>
      </w:r>
      <w:r w:rsidR="00B661EA" w:rsidRPr="00B661EA">
        <w:rPr>
          <w:b/>
          <w:bCs/>
        </w:rPr>
        <w:t xml:space="preserve">                                                           </w:t>
      </w:r>
    </w:p>
    <w:p w14:paraId="3FA3C08E" w14:textId="77777777" w:rsidR="006948F8" w:rsidRDefault="006948F8" w:rsidP="00BF5083"/>
    <w:p w14:paraId="6ECB06B0" w14:textId="6B4E8DD3" w:rsidR="005E0BA1" w:rsidRDefault="00BF5083" w:rsidP="00BF5083">
      <w:pPr>
        <w:rPr>
          <w:rFonts w:eastAsiaTheme="minorEastAsia"/>
        </w:rPr>
      </w:pPr>
      <w:r w:rsidRPr="00B661EA">
        <w:rPr>
          <w:b/>
          <w:bCs/>
        </w:rPr>
        <w:t>1</w:t>
      </w:r>
      <w:r>
        <w:t xml:space="preserve">. Η Αναστασία έχει μια συλλογή με 80 χάντρες. Απ’ αυτές το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</w:rPr>
        <w:t xml:space="preserve">  είναι κόκκινες και το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</w:rPr>
        <w:t xml:space="preserve">  ροζ. Πόσες είναι οι υπόλοιπες χάντρες; </w:t>
      </w:r>
    </w:p>
    <w:p w14:paraId="2181A453" w14:textId="0589BFF3" w:rsidR="00BF5083" w:rsidRDefault="00BF5083" w:rsidP="00BF5083">
      <w:pPr>
        <w:rPr>
          <w:rFonts w:eastAsiaTheme="minorEastAsia"/>
        </w:rPr>
      </w:pPr>
    </w:p>
    <w:p w14:paraId="10957ECF" w14:textId="0FDA5099" w:rsidR="00BF5083" w:rsidRDefault="00BF5083" w:rsidP="00BF5083">
      <w:pPr>
        <w:rPr>
          <w:rFonts w:eastAsiaTheme="minorEastAsia"/>
        </w:rPr>
      </w:pPr>
    </w:p>
    <w:p w14:paraId="4552BB2C" w14:textId="5CCC7BE4" w:rsidR="00BF5083" w:rsidRDefault="00BF5083" w:rsidP="00BF5083">
      <w:pPr>
        <w:rPr>
          <w:rFonts w:eastAsiaTheme="minorEastAsia"/>
        </w:rPr>
      </w:pPr>
    </w:p>
    <w:p w14:paraId="5D1D6040" w14:textId="4B026219" w:rsidR="00BF5083" w:rsidRDefault="00BF5083" w:rsidP="00BF5083">
      <w:pPr>
        <w:rPr>
          <w:rFonts w:eastAsiaTheme="minorEastAsia"/>
        </w:rPr>
      </w:pPr>
    </w:p>
    <w:p w14:paraId="7332E713" w14:textId="04153A33" w:rsidR="00BF5083" w:rsidRDefault="00BF5083" w:rsidP="00BF5083">
      <w:pPr>
        <w:rPr>
          <w:rFonts w:eastAsiaTheme="minorEastAsia"/>
        </w:rPr>
      </w:pPr>
      <w:r w:rsidRPr="00B661EA">
        <w:rPr>
          <w:rFonts w:eastAsiaTheme="minorEastAsia"/>
          <w:b/>
          <w:bCs/>
        </w:rPr>
        <w:t>2</w:t>
      </w:r>
      <w:r>
        <w:rPr>
          <w:rFonts w:eastAsiaTheme="minorEastAsia"/>
        </w:rPr>
        <w:t>. Βρίσκω αν οι προτάσεις είναι σωστές ή λάθος.</w:t>
      </w:r>
      <w:r w:rsidR="006948F8">
        <w:rPr>
          <w:rFonts w:eastAsiaTheme="minorEastAsia"/>
        </w:rPr>
        <w:t xml:space="preserve"> (Δικαιολογώ την απάντησή μου.)</w:t>
      </w:r>
    </w:p>
    <w:p w14:paraId="1D7A728E" w14:textId="59464260" w:rsidR="00BF5083" w:rsidRDefault="00BF5083" w:rsidP="00BF5083">
      <w:pPr>
        <w:rPr>
          <w:rFonts w:eastAsiaTheme="minorEastAsia"/>
        </w:rPr>
      </w:pPr>
      <w:r>
        <w:rPr>
          <w:rFonts w:eastAsiaTheme="minorEastAsia"/>
        </w:rPr>
        <w:t xml:space="preserve">  α) Τα ισοδύναμα κλάσματα έχουν την ίδια αξία, επειδή εκφράζουν το ίδιο μέρος μιας συγκεκριμένης ποσότητας.</w:t>
      </w:r>
      <w:r w:rsidR="00B661EA">
        <w:rPr>
          <w:rFonts w:eastAsiaTheme="minorEastAsia"/>
        </w:rPr>
        <w:t xml:space="preserve">   ………</w:t>
      </w:r>
    </w:p>
    <w:p w14:paraId="11F89BF7" w14:textId="09840370" w:rsidR="00B661EA" w:rsidRDefault="00B661EA" w:rsidP="00BF5083">
      <w:pPr>
        <w:rPr>
          <w:rFonts w:eastAsiaTheme="minorEastAsia"/>
        </w:rPr>
      </w:pPr>
    </w:p>
    <w:p w14:paraId="288495B6" w14:textId="01703F89" w:rsidR="00B661EA" w:rsidRDefault="00B661EA" w:rsidP="00BF5083">
      <w:pPr>
        <w:rPr>
          <w:rFonts w:eastAsiaTheme="minorEastAsia"/>
        </w:rPr>
      </w:pPr>
    </w:p>
    <w:p w14:paraId="4A422B22" w14:textId="677D9250" w:rsidR="00B661EA" w:rsidRDefault="00B661EA" w:rsidP="00BF5083">
      <w:pPr>
        <w:rPr>
          <w:rFonts w:eastAsiaTheme="minorEastAsia"/>
        </w:rPr>
      </w:pPr>
    </w:p>
    <w:p w14:paraId="5762FFFF" w14:textId="77777777" w:rsidR="00B661EA" w:rsidRDefault="00B661EA" w:rsidP="00BF5083">
      <w:pPr>
        <w:rPr>
          <w:rFonts w:eastAsiaTheme="minorEastAsia"/>
        </w:rPr>
      </w:pPr>
    </w:p>
    <w:p w14:paraId="50180245" w14:textId="1D34C068" w:rsidR="00BF5083" w:rsidRDefault="00BF5083" w:rsidP="00BF5083">
      <w:r>
        <w:rPr>
          <w:rFonts w:eastAsiaTheme="minorEastAsia"/>
        </w:rPr>
        <w:t xml:space="preserve">  β)  Τα κλάσματα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</w:rPr>
        <w:t xml:space="preserve"> του κιλού και 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</w:rPr>
        <w:t xml:space="preserve"> του μισού κιλού είναι ισοδύναμα.</w:t>
      </w:r>
      <w:r w:rsidR="00B661EA">
        <w:rPr>
          <w:rFonts w:eastAsiaTheme="minorEastAsia"/>
        </w:rPr>
        <w:t xml:space="preserve"> ……….</w:t>
      </w:r>
    </w:p>
    <w:sectPr w:rsidR="00BF5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9151" w14:textId="77777777" w:rsidR="008D6FEF" w:rsidRDefault="008D6FEF" w:rsidP="00BF5083">
      <w:pPr>
        <w:spacing w:after="0" w:line="240" w:lineRule="auto"/>
      </w:pPr>
      <w:r>
        <w:separator/>
      </w:r>
    </w:p>
  </w:endnote>
  <w:endnote w:type="continuationSeparator" w:id="0">
    <w:p w14:paraId="42F64938" w14:textId="77777777" w:rsidR="008D6FEF" w:rsidRDefault="008D6FEF" w:rsidP="00BF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4DC8" w14:textId="77777777" w:rsidR="008D6FEF" w:rsidRDefault="008D6FEF" w:rsidP="00BF5083">
      <w:pPr>
        <w:spacing w:after="0" w:line="240" w:lineRule="auto"/>
      </w:pPr>
      <w:r>
        <w:separator/>
      </w:r>
    </w:p>
  </w:footnote>
  <w:footnote w:type="continuationSeparator" w:id="0">
    <w:p w14:paraId="653C0187" w14:textId="77777777" w:rsidR="008D6FEF" w:rsidRDefault="008D6FEF" w:rsidP="00BF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47CA3"/>
    <w:multiLevelType w:val="hybridMultilevel"/>
    <w:tmpl w:val="755475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83"/>
    <w:rsid w:val="005E0BA1"/>
    <w:rsid w:val="006948F8"/>
    <w:rsid w:val="008D6FEF"/>
    <w:rsid w:val="00A26BD3"/>
    <w:rsid w:val="00B661EA"/>
    <w:rsid w:val="00B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517B"/>
  <w15:chartTrackingRefBased/>
  <w15:docId w15:val="{FCA189C7-CD9E-4A4E-AB25-6F8FA64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8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F5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F5083"/>
  </w:style>
  <w:style w:type="paragraph" w:styleId="a5">
    <w:name w:val="footer"/>
    <w:basedOn w:val="a"/>
    <w:link w:val="Char0"/>
    <w:uiPriority w:val="99"/>
    <w:unhideWhenUsed/>
    <w:rsid w:val="00BF5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F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alekos93</dc:creator>
  <cp:keywords/>
  <dc:description/>
  <cp:lastModifiedBy>alekos93</cp:lastModifiedBy>
  <cp:revision>3</cp:revision>
  <dcterms:created xsi:type="dcterms:W3CDTF">2020-05-02T08:36:00Z</dcterms:created>
  <dcterms:modified xsi:type="dcterms:W3CDTF">2020-05-02T13:26:00Z</dcterms:modified>
</cp:coreProperties>
</file>